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14F" w:rsidRDefault="000F414F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66143"/>
            <wp:effectExtent l="19050" t="0" r="3175" b="0"/>
            <wp:docPr id="1" name="Рисунок 1" descr="C:\Documents and Settings\Admin\Мои документы\Мои рисунки\справка\правила внутреннего трудового распорядка 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справка\правила внутреннего трудового распорядка 03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414F" w:rsidRDefault="000F414F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F414F" w:rsidRDefault="000F414F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F414F" w:rsidRDefault="000F414F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F414F" w:rsidRDefault="000F414F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•ПриказМинистерства образования и науки Российской Федерации от 23.08.2017 No816 «Об утверждении Порядка применения организациями, осуществляющими образовательную деятельность, электронного обучения, 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дистанционных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образовательных технологий при реализации образовательных программ»;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• СП 2.4. 3648 -20 « Санитарно-эпидемиологические требования к организациям восптания и обучения,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Отдыха и оздоровления детей и молодежи», утвержденные Постановлением Главного государственного санитарного  врача Российской Федерации от 28.09.2020г№ 28.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•Методические рекомендации по проектированию и реализации дополнительных общеобразовательных программ (в том числе адаптированных)  МО и Н РТ, ГБУ ДО «РЦВР» 2021;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Методическими рекомендациями по проектированию и реализации дополнительных общеобразовательных программ (в том числе адаптированных) в новой редакции, ГБУ ДО «РЦВР», 2022 г.;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-Методическими рекомендациями «Особенностиразработки основной образовательной программы учреждения дополнительного образования детей»,  ГАОУ ДПО «Институт развития образования Республики Татарстан,  2014 год;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-ПостановлениемКабинета Министров РеспубликиТатарстанот 29.11.2014 «О стандартах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значения»;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-Уставом МБОУДОДПц №9 «Радуга».</w:t>
      </w:r>
      <w:bookmarkStart w:id="0" w:name="_GoBack"/>
      <w:bookmarkEnd w:id="0"/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1.3. Федеральный закон No 273 «Об образовании в РФ»  (глава 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ст.2, п.9)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определяет место и новую роль образовательной программы в системе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образования и дает прямое нормативное определение этого понятия. В Положении используются следующие понятия: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- «Образовательная программа» 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-к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>омплекс основных характеристик образования (объем, содержание, планируемые результаты), организационнопедагогических условий и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в случаях, предусмотренных настоящим Федеральным законом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,ф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>орм аттестации, который представлен в виде учебногокалендарного учебного графика, рабочих программ,иных компонентов, а также оценочныхи методических материалов;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Исходя из этог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о(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>ФЗ ст.2, п.10), основная образовательная программапредставляет собой учебно-методическую документацию (примерный учебный план,  примерный календарный учебный график, примерные рабочие программы предметов, курсов, дисциплин (модулей), иных компонентов), определяющая рекомендуемые объем и содержание образования определенного уровня и (или) определенной направленности, примерные условия образовательной деятельности».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- «Учебный план» – документ, который определяет перечень, трудоемкость,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последовательность и распределение по периодам обучения учебных предметов, курсов, дисципли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>модулей), практики и иных видов учебной деятельности и, если иное не установлено настоящим Федформы промежуточной аттестации обучающихся (ФЗ ст.22 п.2).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1.4.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Основная образовательнаяпрограмма должна быть построена на принципах конкретности, точности, логичности, реальности; иметь официально-деловой стиль изложения с элементами научного, что предполагает использование современной педагогической терминологии; иметь оптимальный объем, не перегруженный излишней информацией.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1.5. МБОУДО ДПЦ №9 «Радуга» обладает исключительным правом на разработку и утверждение 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образовательнойпрограммы.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1.6. Данное Положение устанавливает порядок деятельности МБОУДО  ДПЦ №9 «Радуга» по разработке и утверждению основной образовательнойпрограммы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lastRenderedPageBreak/>
        <w:t>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b/>
          <w:sz w:val="24"/>
          <w:szCs w:val="24"/>
        </w:rPr>
        <w:t>II. Структура, разработка, принятие</w:t>
      </w:r>
      <w:proofErr w:type="gramStart"/>
      <w:r w:rsidRPr="00523669">
        <w:rPr>
          <w:rFonts w:ascii="Times New Roman" w:eastAsia="Times New Roman" w:hAnsi="Times New Roman" w:cs="Times New Roman"/>
          <w:b/>
          <w:sz w:val="24"/>
          <w:szCs w:val="24"/>
        </w:rPr>
        <w:t>,у</w:t>
      </w:r>
      <w:proofErr w:type="gramEnd"/>
      <w:r w:rsidRPr="00523669">
        <w:rPr>
          <w:rFonts w:ascii="Times New Roman" w:eastAsia="Times New Roman" w:hAnsi="Times New Roman" w:cs="Times New Roman"/>
          <w:b/>
          <w:sz w:val="24"/>
          <w:szCs w:val="24"/>
        </w:rPr>
        <w:t>тверждениеи реализацияосновной образовательной программы.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b/>
          <w:sz w:val="24"/>
          <w:szCs w:val="24"/>
        </w:rPr>
        <w:t>Технические требования, предъявляемые к оформлению программ.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2.1 Структура дополнительной общеобразовательной программы,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соответствующая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 новому законодательству, включаети выглядит следующим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образом: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-Титульный лист.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- Оглавление.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- Пояснительная записка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- Паспорт образовательной программы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- Перечень рабочих программ объединений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- Учебный план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- Календарный учебный график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- Условия реализации основной образовательной программы.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-Контроль и руководство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Формы и методы оценки результатов образовательной деятельности.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Показатели и ожидаемые результаты.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Используемые материалы.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Приложение.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2.2 Методические требования к оформлению и содержанию структурных элементов основной образовательной программы: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.1</w:t>
      </w:r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>. Титульный лист</w:t>
      </w: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 программы–первая страница, предваряющая текст программы и служащая источником библиографической информации, необходимой для идентификации документа: наименование образовательной организации, гриф утверждения программы (с указанием ФИО руководителя, даты и номера приказа; с указанием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,г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>де рассмотрена, согласована ипринята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программа (педагогическийсовет),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дата и номерпротокола; название программы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,, 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>город.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 xml:space="preserve">Оглавление 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–у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>казатель заголовков разделов программы, отражающий структуру программы и ускоряющий поиск отдельных еечастей.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 xml:space="preserve"> ПаспортОбразовательной программы </w:t>
      </w:r>
      <w:r w:rsidRPr="00523669">
        <w:rPr>
          <w:rFonts w:ascii="Times New Roman" w:eastAsia="Times New Roman" w:hAnsi="Times New Roman" w:cs="Times New Roman"/>
          <w:sz w:val="24"/>
          <w:szCs w:val="24"/>
        </w:rPr>
        <w:t>включает несколько разделов (образовательная организация, основание для разработки, основной разработчик, исполнители основных мероприятий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,ц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>ель, основные целевые показатели, задачи, сроки выполнения, объемы и источники финансирования, организация контроля исполнения, ожидаемые результаты).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 xml:space="preserve">Пояснительная </w:t>
      </w:r>
      <w:proofErr w:type="gramStart"/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>записка</w:t>
      </w:r>
      <w:r w:rsidRPr="00523669">
        <w:rPr>
          <w:rFonts w:ascii="Times New Roman" w:eastAsia="Times New Roman" w:hAnsi="Times New Roman" w:cs="Times New Roman"/>
          <w:sz w:val="24"/>
          <w:szCs w:val="24"/>
        </w:rPr>
        <w:t>–указывается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 актуальность, цель и задачиобразовательной программы в новом учебном году, срокреализации. В пояснительной записке к основной образовательной программе следует раскрыть информационную справку об учреждении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:-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>краткие сведения об образовательном учреждении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-характеристикупедагогического коллектива;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-условия для организации образовательного процесса;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lastRenderedPageBreak/>
        <w:t>-организациюобразовательного процесса.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gramStart"/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>Учебный</w:t>
      </w:r>
      <w:proofErr w:type="gramEnd"/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 xml:space="preserve"> план</w:t>
      </w: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–является документом, определяющим распределение учебного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времени, отводимого на изучение различных дополнительных общеобразовательных общеразвивающих программ, максимальный объем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обязательной нагрузки 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. Учебный план систематизированпо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направленностям, отражает дополнительные общеобразовательные общеразвивающие программы, реализуемые в текущем учебном году, количество групп по годам обучения.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>Календарный учебный график–</w:t>
      </w:r>
      <w:r w:rsidRPr="00523669">
        <w:rPr>
          <w:rFonts w:ascii="Times New Roman" w:eastAsia="Times New Roman" w:hAnsi="Times New Roman" w:cs="Times New Roman"/>
          <w:sz w:val="24"/>
          <w:szCs w:val="24"/>
        </w:rPr>
        <w:t>состоит из нескольких раздело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в(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>продолжительность учебного года по объединениям (по годам обучения), продолжительность учебныхпериодов, режим работы в каникулярное время, проведение промежуточной аттестациии аттестации по завершению освоения дополнительной общеобразовательной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общеразвивающей программы, регламентирование образовательного процесса)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>.Перечень рабочих программ объединений</w:t>
      </w: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–перечень реализуемых в 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учебном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году рабочих программ по образовательным направленностям.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 xml:space="preserve">Формы и методы оценки результатов образовательной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 xml:space="preserve">Деятельност </w:t>
      </w: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– указываются формы и методы оценки результатов образовательной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 xml:space="preserve"> Контроль качества</w:t>
      </w: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 предоставляемых образовательных услуг ведет сама образовательная организация.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>Условия реализации основной образовательной программы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gramStart"/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 xml:space="preserve">– </w:t>
      </w:r>
      <w:r w:rsidRPr="00523669">
        <w:rPr>
          <w:rFonts w:ascii="Times New Roman" w:eastAsia="Times New Roman" w:hAnsi="Times New Roman" w:cs="Times New Roman"/>
          <w:sz w:val="24"/>
          <w:szCs w:val="24"/>
        </w:rPr>
        <w:t>в данном разделе размещается информация об условиях реализации основной образовательной программы (кадровое обеспечение, финансирование, материально</w:t>
      </w:r>
      <w:proofErr w:type="gramEnd"/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-техническое обеспечение, методическое обеспечение, социальная среда).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>Контроль и руководство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– в разделе размещается план контроля реализации образовательной программы педагогическим коллективом, план проведения педсоветов.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>Показатели и ожидаемые результаты</w:t>
      </w: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-создание 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единого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образовательного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пространства, системы творческого развития и образования каждого ребенка;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личности, ориентированной на общечеловеческие ценности,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осознающей собственную самоценность, сочетающей творческую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индивидуальность, способность к саморазвитию и самореализации.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 xml:space="preserve">Используемые </w:t>
      </w:r>
      <w:proofErr w:type="gramStart"/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>материалы</w:t>
      </w:r>
      <w:r w:rsidRPr="00523669">
        <w:rPr>
          <w:rFonts w:ascii="Times New Roman" w:eastAsia="Times New Roman" w:hAnsi="Times New Roman" w:cs="Times New Roman"/>
          <w:sz w:val="24"/>
          <w:szCs w:val="24"/>
        </w:rPr>
        <w:t>–включает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 перечень литературы, интернет-источников.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i/>
          <w:sz w:val="24"/>
          <w:szCs w:val="24"/>
        </w:rPr>
        <w:t>Приложени</w:t>
      </w:r>
      <w:r w:rsidRPr="00523669">
        <w:rPr>
          <w:rFonts w:ascii="Times New Roman" w:eastAsia="Times New Roman" w:hAnsi="Times New Roman" w:cs="Times New Roman"/>
          <w:sz w:val="24"/>
          <w:szCs w:val="24"/>
        </w:rPr>
        <w:t>е–в приложении могут быть размещеныорганизационные и методические материалы (рабочие программы педагого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в(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>прошитые), план воспитательной работы, методические материалы по организации образовательной деятельности, другие материалы, необходимые для реализации образовательной программы).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2.3. Программу следует понимать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,к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ак модель совместной деятельности педагогического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коллектива и 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>, отражающую процесс обучения, воспитания и творческого развития.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2.4. Основная образовательная программа разрабатывается организацией самостоятельно.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2.5. Основная образовательная программа рассматривается и принимается на заседании Педагогическогосовета МБОУ ДО ДПЦ №9 «Радуга», согласовывается с учредителем учреждения и утверждается приказом директораучреждения.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2.6. Коррективы в программу вносятся с учетом результатов мониторинга полноты и качества реализации программы, последних измененийв законодательстве, новых локальных нормативных актов и документов. Внесенные изменения и дополнения впрограмме проходят процедуру рассмотрения иутверждения аналогичную в п.2.5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. настоящего Положения.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2.7. Основная образовательная программа обновляется ежегодноадминистрацией учреждения с учетом изменений в нормативно-законодательной базе, развития науки, техники, культуры, экономики, технологий и социальной сферы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>рок хранения программы -1 год.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2.8. Организация реализует 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основную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образовательнуюпрограммув течение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всего календарного года, включая каникулярное время, с использованием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кадровых и материальных ресурсов учреждения.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2.9. Общие требования к оформлению основной образовательной программы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:-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Текстпечатается на одной стороне листа белойбумаги формата A4 через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единицуинтервала.  - Цвет шрифта - черный. Размер шрифта (кегль) 12. Типшрифта -Times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Roman. Шрифт печати должен быть прямым, четким, черного цвета, одинаковым по всему объему текста. Разрешается использовать 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полужирный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 шрифти курсивпри выделении заголовков структурных частей программы (содержание, название раздела и т.д.). Текст обязательно выравнивается по ширине. - Размер абзацного отступа -1,5 см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.-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Страница с текстом должна иметь левое поле 30 мм (для прошива), правое —15 мм, верхнее и нижнее 20 мм. - 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Страницы работы нумеруются арабскими цифрами (нумерация сквозная по </w:t>
      </w:r>
      <w:proofErr w:type="gramEnd"/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всему тексту). Номер страницы ставится в нижней части листа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в правом углу арабскими цифрами без знака No, точек и других знаков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.Р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азмер шрифта (кегль) -1. Тип шрифта –TimesNewRoman. Титульный лист включается в 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общую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нумерацию, номер на нем не ставится. Все страницы, начиная с 2-й, нумеруются.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При написании программы необходимо придерживаться научного стиля изложения: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-Первым листомработы является титульный лист. - Оформление приложения.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Приложения 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оформляются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 xml:space="preserve"> как продолжение работы после списка использованной литературыи располагаются в том порядке, в котором на них имеются ссылки в тексте. Каждое приложение следует начинать с нового листа, в правом верхнем углу указывается слово «Приложение». Приложения нумеруются последовательно арабскими цифрами 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(без знака No), например, Приложение 1, Приложение 2 и т. д</w:t>
      </w:r>
      <w:proofErr w:type="gramStart"/>
      <w:r w:rsidRPr="00523669">
        <w:rPr>
          <w:rFonts w:ascii="Times New Roman" w:eastAsia="Times New Roman" w:hAnsi="Times New Roman" w:cs="Times New Roman"/>
          <w:sz w:val="24"/>
          <w:szCs w:val="24"/>
        </w:rPr>
        <w:t>.-</w:t>
      </w:r>
      <w:proofErr w:type="gramEnd"/>
      <w:r w:rsidRPr="00523669">
        <w:rPr>
          <w:rFonts w:ascii="Times New Roman" w:eastAsia="Times New Roman" w:hAnsi="Times New Roman" w:cs="Times New Roman"/>
          <w:sz w:val="24"/>
          <w:szCs w:val="24"/>
        </w:rPr>
        <w:t>Оформление таблиц. Каждая такая таблица должна иметь заголовок, включающий расшифровку</w:t>
      </w:r>
    </w:p>
    <w:p w:rsidR="00523669" w:rsidRPr="00523669" w:rsidRDefault="00523669" w:rsidP="00523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3669">
        <w:rPr>
          <w:rFonts w:ascii="Times New Roman" w:eastAsia="Times New Roman" w:hAnsi="Times New Roman" w:cs="Times New Roman"/>
          <w:sz w:val="24"/>
          <w:szCs w:val="24"/>
        </w:rPr>
        <w:t>условных обозначений. Заголовок таблицы выравнивается по центру таблицы, выделяется жирным шрифтом. Таблицы можно оформлять 12 кеглем шрифта. Примечания и сноски к таблице печатаются непосредственно под таблицей.</w:t>
      </w:r>
    </w:p>
    <w:p w:rsidR="00523669" w:rsidRPr="00523669" w:rsidRDefault="00523669" w:rsidP="00523669">
      <w:pPr>
        <w:rPr>
          <w:rFonts w:ascii="Times New Roman" w:hAnsi="Times New Roman" w:cs="Times New Roman"/>
          <w:sz w:val="24"/>
          <w:szCs w:val="24"/>
        </w:rPr>
      </w:pPr>
    </w:p>
    <w:p w:rsidR="003A3292" w:rsidRPr="00523669" w:rsidRDefault="003A3292">
      <w:pPr>
        <w:rPr>
          <w:rFonts w:ascii="Times New Roman" w:hAnsi="Times New Roman" w:cs="Times New Roman"/>
          <w:sz w:val="24"/>
          <w:szCs w:val="24"/>
        </w:rPr>
      </w:pPr>
    </w:p>
    <w:sectPr w:rsidR="003A3292" w:rsidRPr="00523669" w:rsidSect="00F22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523669"/>
    <w:rsid w:val="000F414F"/>
    <w:rsid w:val="003A3292"/>
    <w:rsid w:val="005236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2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1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41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1614</Words>
  <Characters>9206</Characters>
  <Application>Microsoft Office Word</Application>
  <DocSecurity>0</DocSecurity>
  <Lines>76</Lines>
  <Paragraphs>21</Paragraphs>
  <ScaleCrop>false</ScaleCrop>
  <Company>Microsoft</Company>
  <LinksUpToDate>false</LinksUpToDate>
  <CharactersWithSpaces>10799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2022-04-04T08:01:00Z</dcterms:created>
  <dcterms:modified xsi:type="dcterms:W3CDTF">2022-04-04T08:06:00Z</dcterms:modified>
</cp:coreProperties>
</file>